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50C2C" w14:textId="12E57856" w:rsidR="00631A49" w:rsidRPr="006725BA" w:rsidRDefault="00631A49" w:rsidP="004D1C4C">
      <w:pPr>
        <w:rPr>
          <w:rFonts w:ascii="Avenir Next" w:hAnsi="Avenir Next"/>
          <w:b/>
          <w:bCs/>
          <w:color w:val="000000" w:themeColor="text1"/>
          <w:sz w:val="10"/>
          <w:szCs w:val="10"/>
        </w:rPr>
      </w:pPr>
    </w:p>
    <w:p w14:paraId="0977D462" w14:textId="6B04B109" w:rsidR="00BC0E0C" w:rsidRPr="00BC0E0C" w:rsidRDefault="00BC0E0C" w:rsidP="00BC0E0C">
      <w:pPr>
        <w:jc w:val="center"/>
        <w:rPr>
          <w:rFonts w:ascii="Avenir Next" w:hAnsi="Avenir Next"/>
          <w:sz w:val="32"/>
          <w:szCs w:val="32"/>
        </w:rPr>
      </w:pPr>
      <w:r w:rsidRPr="00BC0E0C">
        <w:rPr>
          <w:rFonts w:ascii="Avenir Next" w:hAnsi="Avenir Next"/>
          <w:b/>
          <w:bCs/>
          <w:sz w:val="32"/>
          <w:szCs w:val="32"/>
        </w:rPr>
        <w:t>Brancamenta, il Perfect Serve che</w:t>
      </w:r>
      <w:r w:rsidR="00ED5187">
        <w:rPr>
          <w:rFonts w:ascii="Avenir Next" w:hAnsi="Avenir Next"/>
          <w:b/>
          <w:bCs/>
          <w:sz w:val="32"/>
          <w:szCs w:val="32"/>
        </w:rPr>
        <w:t xml:space="preserve"> </w:t>
      </w:r>
      <w:r w:rsidR="00ED5187" w:rsidRPr="006725BA">
        <w:rPr>
          <w:rFonts w:ascii="Avenir Next" w:hAnsi="Avenir Next"/>
          <w:b/>
          <w:bCs/>
          <w:color w:val="000000" w:themeColor="text1"/>
          <w:sz w:val="32"/>
          <w:szCs w:val="32"/>
        </w:rPr>
        <w:t>incanta</w:t>
      </w:r>
      <w:r w:rsidR="00ED5187" w:rsidRPr="00ED5187">
        <w:rPr>
          <w:rFonts w:ascii="Avenir Next" w:hAnsi="Avenir Next"/>
          <w:b/>
          <w:bCs/>
          <w:color w:val="FF0000"/>
          <w:sz w:val="32"/>
          <w:szCs w:val="32"/>
        </w:rPr>
        <w:t xml:space="preserve"> </w:t>
      </w:r>
      <w:r w:rsidRPr="00BC0E0C">
        <w:rPr>
          <w:rFonts w:ascii="Avenir Next" w:hAnsi="Avenir Next"/>
          <w:b/>
          <w:bCs/>
          <w:sz w:val="32"/>
          <w:szCs w:val="32"/>
        </w:rPr>
        <w:t xml:space="preserve">l'Inverno: </w:t>
      </w:r>
      <w:r w:rsidRPr="00BC0E0C">
        <w:rPr>
          <w:rFonts w:ascii="Avenir Next" w:hAnsi="Avenir Next"/>
          <w:b/>
          <w:bCs/>
          <w:sz w:val="32"/>
          <w:szCs w:val="32"/>
        </w:rPr>
        <w:br/>
        <w:t xml:space="preserve">il Re della Bevuta Ghiacciata al Vertical Winter Tour </w:t>
      </w:r>
      <w:r w:rsidRPr="00BC0E0C">
        <w:rPr>
          <w:rFonts w:ascii="Avenir Next" w:hAnsi="Avenir Next"/>
          <w:b/>
          <w:bCs/>
          <w:sz w:val="32"/>
          <w:szCs w:val="32"/>
        </w:rPr>
        <w:br/>
        <w:t>di Radio Deejay</w:t>
      </w:r>
      <w:r w:rsidRPr="00BC0E0C">
        <w:rPr>
          <w:rFonts w:ascii="Avenir Next" w:hAnsi="Avenir Next"/>
          <w:sz w:val="32"/>
          <w:szCs w:val="32"/>
        </w:rPr>
        <w:t xml:space="preserve"> </w:t>
      </w:r>
    </w:p>
    <w:p w14:paraId="50EBAC9C" w14:textId="77777777" w:rsidR="00BC0E0C" w:rsidRDefault="00BC0E0C" w:rsidP="00BC0E0C"/>
    <w:p w14:paraId="7C49B5C2" w14:textId="4EBDF936" w:rsidR="00BC0E0C" w:rsidRPr="00BC0E0C" w:rsidRDefault="00BC0E0C" w:rsidP="00BC0E0C">
      <w:pPr>
        <w:jc w:val="both"/>
        <w:rPr>
          <w:rFonts w:ascii="Avenir Next" w:hAnsi="Avenir Next"/>
          <w:sz w:val="21"/>
          <w:szCs w:val="21"/>
        </w:rPr>
      </w:pPr>
      <w:r w:rsidRPr="00BC0E0C">
        <w:rPr>
          <w:rFonts w:ascii="Avenir Next" w:hAnsi="Avenir Next"/>
          <w:sz w:val="21"/>
          <w:szCs w:val="21"/>
        </w:rPr>
        <w:t xml:space="preserve">Miano, 2023 - La nuova edizione del </w:t>
      </w:r>
      <w:hyperlink r:id="rId8" w:history="1">
        <w:r w:rsidRPr="008D3371">
          <w:rPr>
            <w:rStyle w:val="Collegamentoipertestuale"/>
            <w:rFonts w:ascii="Avenir Next" w:hAnsi="Avenir Next"/>
            <w:sz w:val="21"/>
            <w:szCs w:val="21"/>
          </w:rPr>
          <w:t>Vertical Winter Tour 2023-2024</w:t>
        </w:r>
      </w:hyperlink>
      <w:r w:rsidRPr="00BC0E0C">
        <w:rPr>
          <w:rFonts w:ascii="Avenir Next" w:hAnsi="Avenir Next"/>
          <w:sz w:val="21"/>
          <w:szCs w:val="21"/>
        </w:rPr>
        <w:t xml:space="preserve"> di </w:t>
      </w:r>
      <w:r w:rsidRPr="0022603C">
        <w:rPr>
          <w:rFonts w:ascii="Avenir Next" w:hAnsi="Avenir Next"/>
          <w:b/>
          <w:bCs/>
          <w:sz w:val="21"/>
          <w:szCs w:val="21"/>
        </w:rPr>
        <w:t>Radio Deejay</w:t>
      </w:r>
      <w:r w:rsidRPr="00BC0E0C">
        <w:rPr>
          <w:rFonts w:ascii="Avenir Next" w:hAnsi="Avenir Next"/>
          <w:sz w:val="21"/>
          <w:szCs w:val="21"/>
        </w:rPr>
        <w:t xml:space="preserve"> si prepara a trasformare le vette innevate d'Italia in un palcoscenico di puro piacere grazie al re della bevuta ghiacciata, </w:t>
      </w:r>
      <w:r w:rsidRPr="0022603C">
        <w:rPr>
          <w:rFonts w:ascii="Avenir Next" w:hAnsi="Avenir Next"/>
          <w:b/>
          <w:bCs/>
          <w:sz w:val="21"/>
          <w:szCs w:val="21"/>
        </w:rPr>
        <w:t>Brancamenta</w:t>
      </w:r>
      <w:r w:rsidRPr="00BC0E0C">
        <w:rPr>
          <w:rFonts w:ascii="Avenir Next" w:hAnsi="Avenir Next"/>
          <w:sz w:val="21"/>
          <w:szCs w:val="21"/>
        </w:rPr>
        <w:t>. L'amaro iconico di F.lli Branca Distillerie si unirà al divertimento, portando con sé l'intenso brivido di piacere ad alta quota.</w:t>
      </w:r>
    </w:p>
    <w:p w14:paraId="32CED28E" w14:textId="77777777" w:rsidR="00BC0E0C" w:rsidRPr="000E340B" w:rsidRDefault="00BC0E0C" w:rsidP="00BC0E0C">
      <w:pPr>
        <w:jc w:val="both"/>
        <w:rPr>
          <w:rFonts w:ascii="Avenir Next" w:hAnsi="Avenir Next"/>
          <w:sz w:val="10"/>
          <w:szCs w:val="10"/>
        </w:rPr>
      </w:pPr>
    </w:p>
    <w:p w14:paraId="43706DD3" w14:textId="13DFC2DF" w:rsidR="00BC0E0C" w:rsidRPr="006725BA" w:rsidRDefault="00BC0E0C" w:rsidP="00BC0E0C">
      <w:pPr>
        <w:jc w:val="both"/>
        <w:rPr>
          <w:rFonts w:ascii="Avenir Next" w:hAnsi="Avenir Next"/>
          <w:color w:val="000000" w:themeColor="text1"/>
          <w:sz w:val="21"/>
          <w:szCs w:val="21"/>
        </w:rPr>
      </w:pPr>
      <w:r w:rsidRPr="006725BA">
        <w:rPr>
          <w:rFonts w:ascii="Avenir Next" w:hAnsi="Avenir Next"/>
          <w:color w:val="000000" w:themeColor="text1"/>
          <w:sz w:val="21"/>
          <w:szCs w:val="21"/>
        </w:rPr>
        <w:t xml:space="preserve">Il Vertical Winter Tour accoglierà il </w:t>
      </w:r>
      <w:r w:rsidRPr="006725BA">
        <w:rPr>
          <w:rFonts w:ascii="Avenir Next" w:hAnsi="Avenir Next"/>
          <w:b/>
          <w:bCs/>
          <w:color w:val="000000" w:themeColor="text1"/>
          <w:sz w:val="21"/>
          <w:szCs w:val="21"/>
        </w:rPr>
        <w:t>Brancamenta Village in ogni tappa</w:t>
      </w:r>
      <w:r w:rsidRPr="006725BA">
        <w:rPr>
          <w:rFonts w:ascii="Avenir Next" w:hAnsi="Avenir Next"/>
          <w:color w:val="000000" w:themeColor="text1"/>
          <w:sz w:val="21"/>
          <w:szCs w:val="21"/>
        </w:rPr>
        <w:t xml:space="preserve">, dove </w:t>
      </w:r>
      <w:r w:rsidR="00017F26" w:rsidRPr="006725BA">
        <w:rPr>
          <w:rFonts w:ascii="Avenir Next" w:hAnsi="Avenir Next"/>
          <w:color w:val="000000" w:themeColor="text1"/>
          <w:sz w:val="21"/>
          <w:szCs w:val="21"/>
        </w:rPr>
        <w:t>chiunque potrà</w:t>
      </w:r>
      <w:r w:rsidRPr="006725BA">
        <w:rPr>
          <w:rFonts w:ascii="Avenir Next" w:hAnsi="Avenir Next"/>
          <w:color w:val="000000" w:themeColor="text1"/>
          <w:sz w:val="21"/>
          <w:szCs w:val="21"/>
        </w:rPr>
        <w:t xml:space="preserve"> deliziarsi con il classico "perfect serve" di Brancamenta, rigorosamente ghiacciato e servito sottozero. L'amaro, rinomato per le sue proprietà dissetanti e rinfrescanti</w:t>
      </w:r>
      <w:r w:rsidR="00ED5187" w:rsidRPr="006725BA">
        <w:rPr>
          <w:rFonts w:ascii="Avenir Next" w:hAnsi="Avenir Next"/>
          <w:color w:val="000000" w:themeColor="text1"/>
          <w:sz w:val="21"/>
          <w:szCs w:val="21"/>
        </w:rPr>
        <w:t xml:space="preserve">, </w:t>
      </w:r>
      <w:r w:rsidRPr="006725BA">
        <w:rPr>
          <w:rFonts w:ascii="Avenir Next" w:hAnsi="Avenir Next"/>
          <w:color w:val="000000" w:themeColor="text1"/>
          <w:sz w:val="21"/>
          <w:szCs w:val="21"/>
        </w:rPr>
        <w:t>grazie all'essenza della pregiata menta piperita del Piemonte, promette di conquistare il palato degli avventurieri in cerca di un'esperienza di gusto unica.</w:t>
      </w:r>
    </w:p>
    <w:p w14:paraId="4B320221" w14:textId="77777777" w:rsidR="00BC0E0C" w:rsidRPr="006725BA" w:rsidRDefault="00BC0E0C" w:rsidP="00BC0E0C">
      <w:pPr>
        <w:jc w:val="both"/>
        <w:rPr>
          <w:rFonts w:ascii="Avenir Next" w:hAnsi="Avenir Next"/>
          <w:color w:val="000000" w:themeColor="text1"/>
          <w:sz w:val="10"/>
          <w:szCs w:val="10"/>
        </w:rPr>
      </w:pPr>
    </w:p>
    <w:p w14:paraId="58889AF5" w14:textId="2223CFBF" w:rsidR="00BC0E0C" w:rsidRPr="006725BA" w:rsidRDefault="00BC0E0C" w:rsidP="00BC0E0C">
      <w:pPr>
        <w:jc w:val="both"/>
        <w:rPr>
          <w:rFonts w:ascii="Avenir Next" w:hAnsi="Avenir Next"/>
          <w:color w:val="000000" w:themeColor="text1"/>
          <w:sz w:val="21"/>
          <w:szCs w:val="21"/>
        </w:rPr>
      </w:pPr>
      <w:r w:rsidRPr="006725BA">
        <w:rPr>
          <w:rFonts w:ascii="Avenir Next" w:hAnsi="Avenir Next"/>
          <w:color w:val="000000" w:themeColor="text1"/>
          <w:sz w:val="21"/>
          <w:szCs w:val="21"/>
        </w:rPr>
        <w:t>Tra p</w:t>
      </w:r>
      <w:r w:rsidR="00AF0B25" w:rsidRPr="006725BA">
        <w:rPr>
          <w:rFonts w:ascii="Avenir Next" w:hAnsi="Avenir Next"/>
          <w:color w:val="000000" w:themeColor="text1"/>
          <w:sz w:val="21"/>
          <w:szCs w:val="21"/>
        </w:rPr>
        <w:t>o</w:t>
      </w:r>
      <w:r w:rsidRPr="006725BA">
        <w:rPr>
          <w:rFonts w:ascii="Avenir Next" w:hAnsi="Avenir Next"/>
          <w:color w:val="000000" w:themeColor="text1"/>
          <w:sz w:val="21"/>
          <w:szCs w:val="21"/>
        </w:rPr>
        <w:t>uf soffici</w:t>
      </w:r>
      <w:r w:rsidR="00ED5187" w:rsidRPr="006725BA">
        <w:rPr>
          <w:rFonts w:ascii="Avenir Next" w:hAnsi="Avenir Next"/>
          <w:color w:val="000000" w:themeColor="text1"/>
          <w:sz w:val="21"/>
          <w:szCs w:val="21"/>
        </w:rPr>
        <w:t xml:space="preserve"> e</w:t>
      </w:r>
      <w:r w:rsidRPr="006725BA">
        <w:rPr>
          <w:rFonts w:ascii="Avenir Next" w:hAnsi="Avenir Next"/>
          <w:color w:val="000000" w:themeColor="text1"/>
          <w:sz w:val="21"/>
          <w:szCs w:val="21"/>
        </w:rPr>
        <w:t xml:space="preserve"> </w:t>
      </w:r>
      <w:r w:rsidR="00ED5187" w:rsidRPr="006725BA">
        <w:rPr>
          <w:rFonts w:ascii="Avenir Next" w:hAnsi="Avenir Next"/>
          <w:color w:val="000000" w:themeColor="text1"/>
          <w:sz w:val="21"/>
          <w:szCs w:val="21"/>
        </w:rPr>
        <w:t>sedute comode</w:t>
      </w:r>
      <w:r w:rsidRPr="006725BA">
        <w:rPr>
          <w:rFonts w:ascii="Avenir Next" w:hAnsi="Avenir Next"/>
          <w:color w:val="000000" w:themeColor="text1"/>
          <w:sz w:val="21"/>
          <w:szCs w:val="21"/>
        </w:rPr>
        <w:t xml:space="preserve">, </w:t>
      </w:r>
      <w:r w:rsidR="00ED5187" w:rsidRPr="006725BA">
        <w:rPr>
          <w:rFonts w:ascii="Avenir Next" w:hAnsi="Avenir Next"/>
          <w:color w:val="000000" w:themeColor="text1"/>
          <w:sz w:val="21"/>
          <w:szCs w:val="21"/>
        </w:rPr>
        <w:t xml:space="preserve">con uno stand dedicato a ospitare e coccolare </w:t>
      </w:r>
      <w:r w:rsidR="0079783B" w:rsidRPr="006725BA">
        <w:rPr>
          <w:rFonts w:ascii="Avenir Next" w:hAnsi="Avenir Next"/>
          <w:color w:val="000000" w:themeColor="text1"/>
          <w:sz w:val="21"/>
          <w:szCs w:val="21"/>
        </w:rPr>
        <w:t>gli</w:t>
      </w:r>
      <w:r w:rsidR="00ED5187" w:rsidRPr="006725BA">
        <w:rPr>
          <w:rFonts w:ascii="Avenir Next" w:hAnsi="Avenir Next"/>
          <w:color w:val="000000" w:themeColor="text1"/>
          <w:sz w:val="21"/>
          <w:szCs w:val="21"/>
        </w:rPr>
        <w:t xml:space="preserve"> amanti della montagna, </w:t>
      </w:r>
      <w:r w:rsidRPr="006725BA">
        <w:rPr>
          <w:rFonts w:ascii="Avenir Next" w:hAnsi="Avenir Next"/>
          <w:color w:val="000000" w:themeColor="text1"/>
          <w:sz w:val="21"/>
          <w:szCs w:val="21"/>
        </w:rPr>
        <w:t>Brancamenta regalerà</w:t>
      </w:r>
      <w:r w:rsidR="00110B23" w:rsidRPr="006725BA">
        <w:rPr>
          <w:rFonts w:ascii="Avenir Next" w:hAnsi="Avenir Next"/>
          <w:color w:val="000000" w:themeColor="text1"/>
          <w:sz w:val="21"/>
          <w:szCs w:val="21"/>
        </w:rPr>
        <w:t xml:space="preserve"> anche</w:t>
      </w:r>
      <w:r w:rsidR="00ED5187" w:rsidRPr="006725BA">
        <w:rPr>
          <w:rFonts w:ascii="Avenir Next" w:hAnsi="Avenir Next"/>
          <w:color w:val="000000" w:themeColor="text1"/>
          <w:sz w:val="21"/>
          <w:szCs w:val="21"/>
        </w:rPr>
        <w:t>, a partire dalla 2° tappa,</w:t>
      </w:r>
      <w:r w:rsidRPr="006725BA">
        <w:rPr>
          <w:rFonts w:ascii="Avenir Next" w:hAnsi="Avenir Next"/>
          <w:color w:val="000000" w:themeColor="text1"/>
          <w:sz w:val="21"/>
          <w:szCs w:val="21"/>
        </w:rPr>
        <w:t xml:space="preserve"> una coccola extra: "</w:t>
      </w:r>
      <w:r w:rsidRPr="006725BA">
        <w:rPr>
          <w:rFonts w:ascii="Avenir Next" w:hAnsi="Avenir Next"/>
          <w:b/>
          <w:bCs/>
          <w:color w:val="000000" w:themeColor="text1"/>
          <w:sz w:val="21"/>
          <w:szCs w:val="21"/>
        </w:rPr>
        <w:t>BRANCACHOCO</w:t>
      </w:r>
      <w:r w:rsidRPr="006725BA">
        <w:rPr>
          <w:rFonts w:ascii="Avenir Next" w:hAnsi="Avenir Next"/>
          <w:color w:val="000000" w:themeColor="text1"/>
          <w:sz w:val="21"/>
          <w:szCs w:val="21"/>
        </w:rPr>
        <w:t xml:space="preserve">", una deliziosa cioccolata </w:t>
      </w:r>
      <w:r w:rsidR="00ED5187" w:rsidRPr="006725BA">
        <w:rPr>
          <w:rFonts w:ascii="Avenir Next" w:hAnsi="Avenir Next"/>
          <w:color w:val="000000" w:themeColor="text1"/>
          <w:sz w:val="21"/>
          <w:szCs w:val="21"/>
        </w:rPr>
        <w:t xml:space="preserve">calda </w:t>
      </w:r>
      <w:r w:rsidRPr="006725BA">
        <w:rPr>
          <w:rFonts w:ascii="Avenir Next" w:hAnsi="Avenir Next"/>
          <w:color w:val="000000" w:themeColor="text1"/>
          <w:sz w:val="21"/>
          <w:szCs w:val="21"/>
        </w:rPr>
        <w:t>arricchita con il tocco distintivo di Brancamenta. Un'esperienza golosa e avvolgente, che renderà indimenticabile ogni momento di relax sulle cime innevate.</w:t>
      </w:r>
    </w:p>
    <w:p w14:paraId="0BAD8339" w14:textId="77777777" w:rsidR="00BC0E0C" w:rsidRPr="006725BA" w:rsidRDefault="00BC0E0C" w:rsidP="00BC0E0C">
      <w:pPr>
        <w:jc w:val="both"/>
        <w:rPr>
          <w:rFonts w:ascii="Avenir Next" w:hAnsi="Avenir Next"/>
          <w:color w:val="000000" w:themeColor="text1"/>
          <w:sz w:val="10"/>
          <w:szCs w:val="10"/>
        </w:rPr>
      </w:pPr>
    </w:p>
    <w:p w14:paraId="1A8FC97F" w14:textId="43D8C05D" w:rsidR="00BC0E0C" w:rsidRPr="006725BA" w:rsidRDefault="00BC0E0C" w:rsidP="00BC0E0C">
      <w:pPr>
        <w:jc w:val="both"/>
        <w:rPr>
          <w:rFonts w:ascii="Avenir Next" w:hAnsi="Avenir Next"/>
          <w:color w:val="000000" w:themeColor="text1"/>
          <w:sz w:val="21"/>
          <w:szCs w:val="21"/>
        </w:rPr>
      </w:pPr>
      <w:r w:rsidRPr="006725BA">
        <w:rPr>
          <w:rFonts w:ascii="Avenir Next" w:hAnsi="Avenir Next"/>
          <w:color w:val="000000" w:themeColor="text1"/>
          <w:sz w:val="21"/>
          <w:szCs w:val="21"/>
        </w:rPr>
        <w:t xml:space="preserve">Ma il tour non si ferma qui! Per gli </w:t>
      </w:r>
      <w:r w:rsidR="00017F26" w:rsidRPr="006725BA">
        <w:rPr>
          <w:rFonts w:ascii="Avenir Next" w:hAnsi="Avenir Next"/>
          <w:color w:val="000000" w:themeColor="text1"/>
          <w:sz w:val="21"/>
          <w:szCs w:val="21"/>
        </w:rPr>
        <w:t>appassionati</w:t>
      </w:r>
      <w:r w:rsidRPr="006725BA">
        <w:rPr>
          <w:rFonts w:ascii="Avenir Next" w:hAnsi="Avenir Next"/>
          <w:color w:val="000000" w:themeColor="text1"/>
          <w:sz w:val="21"/>
          <w:szCs w:val="21"/>
        </w:rPr>
        <w:t xml:space="preserve"> della neve e dell'energia pura, </w:t>
      </w:r>
      <w:r w:rsidRPr="006725BA">
        <w:rPr>
          <w:rFonts w:ascii="Avenir Next" w:hAnsi="Avenir Next"/>
          <w:b/>
          <w:bCs/>
          <w:color w:val="000000" w:themeColor="text1"/>
          <w:sz w:val="21"/>
          <w:szCs w:val="21"/>
        </w:rPr>
        <w:t>Borghetti</w:t>
      </w:r>
      <w:r w:rsidRPr="006725BA">
        <w:rPr>
          <w:rFonts w:ascii="Avenir Next" w:hAnsi="Avenir Next"/>
          <w:color w:val="000000" w:themeColor="text1"/>
          <w:sz w:val="21"/>
          <w:szCs w:val="21"/>
        </w:rPr>
        <w:t xml:space="preserve">, il liquore di vero caffè espresso, sarà il compagno ideale sulle piste da sci. </w:t>
      </w:r>
      <w:r w:rsidR="00ED5187" w:rsidRPr="006725BA">
        <w:rPr>
          <w:rFonts w:ascii="Avenir Next" w:hAnsi="Avenir Next"/>
          <w:color w:val="000000" w:themeColor="text1"/>
          <w:sz w:val="21"/>
          <w:szCs w:val="21"/>
        </w:rPr>
        <w:t>Una hostess, munita di sci e con uno zaino gigante a forma di Borghettino, distribuirà sulle piste</w:t>
      </w:r>
      <w:r w:rsidRPr="006725BA">
        <w:rPr>
          <w:rFonts w:ascii="Avenir Next" w:hAnsi="Avenir Next"/>
          <w:color w:val="000000" w:themeColor="text1"/>
          <w:sz w:val="21"/>
          <w:szCs w:val="21"/>
        </w:rPr>
        <w:t xml:space="preserve"> gli iconici Borghettini, </w:t>
      </w:r>
      <w:r w:rsidR="00ED5187" w:rsidRPr="006725BA">
        <w:rPr>
          <w:rFonts w:ascii="Avenir Next" w:hAnsi="Avenir Next"/>
          <w:color w:val="000000" w:themeColor="text1"/>
          <w:sz w:val="21"/>
          <w:szCs w:val="21"/>
        </w:rPr>
        <w:t>scaldando</w:t>
      </w:r>
      <w:r w:rsidRPr="006725BA">
        <w:rPr>
          <w:rFonts w:ascii="Avenir Next" w:hAnsi="Avenir Next"/>
          <w:color w:val="000000" w:themeColor="text1"/>
          <w:sz w:val="21"/>
          <w:szCs w:val="21"/>
        </w:rPr>
        <w:t xml:space="preserve"> i cuori e gli animi degli sciatori più incalliti.</w:t>
      </w:r>
    </w:p>
    <w:p w14:paraId="1931D1EC" w14:textId="77777777" w:rsidR="00BC0E0C" w:rsidRPr="006725BA" w:rsidRDefault="00BC0E0C" w:rsidP="00BC0E0C">
      <w:pPr>
        <w:jc w:val="both"/>
        <w:rPr>
          <w:rFonts w:ascii="Avenir Next" w:hAnsi="Avenir Next"/>
          <w:sz w:val="10"/>
          <w:szCs w:val="10"/>
        </w:rPr>
      </w:pPr>
    </w:p>
    <w:p w14:paraId="274F1AD6" w14:textId="77777777" w:rsidR="00BC0E0C" w:rsidRPr="00BC0E0C" w:rsidRDefault="00BC0E0C" w:rsidP="00BC0E0C">
      <w:pPr>
        <w:jc w:val="both"/>
        <w:rPr>
          <w:rFonts w:ascii="Avenir Next" w:hAnsi="Avenir Next"/>
          <w:b/>
          <w:bCs/>
          <w:sz w:val="21"/>
          <w:szCs w:val="21"/>
        </w:rPr>
      </w:pPr>
      <w:r w:rsidRPr="00BC0E0C">
        <w:rPr>
          <w:rFonts w:ascii="Avenir Next" w:hAnsi="Avenir Next"/>
          <w:b/>
          <w:bCs/>
          <w:sz w:val="21"/>
          <w:szCs w:val="21"/>
        </w:rPr>
        <w:t>Un tour all’insegna di gusto e convivialità… Anche sugli Sci!</w:t>
      </w:r>
    </w:p>
    <w:p w14:paraId="20C53DE4" w14:textId="77777777" w:rsidR="00BC0E0C" w:rsidRDefault="00BC0E0C" w:rsidP="00BC0E0C">
      <w:pPr>
        <w:jc w:val="both"/>
        <w:rPr>
          <w:rFonts w:ascii="Avenir Next" w:hAnsi="Avenir Next"/>
          <w:sz w:val="21"/>
          <w:szCs w:val="21"/>
        </w:rPr>
      </w:pPr>
      <w:r w:rsidRPr="00BC0E0C">
        <w:rPr>
          <w:rFonts w:ascii="Avenir Next" w:hAnsi="Avenir Next"/>
          <w:sz w:val="21"/>
          <w:szCs w:val="21"/>
        </w:rPr>
        <w:t xml:space="preserve">Tante le suggestive tappe che vedranno Brancamenta in prima linea: </w:t>
      </w:r>
    </w:p>
    <w:p w14:paraId="77569338" w14:textId="77777777" w:rsidR="00A25084" w:rsidRPr="00A25084" w:rsidRDefault="00A25084" w:rsidP="00BC0E0C">
      <w:pPr>
        <w:jc w:val="both"/>
        <w:rPr>
          <w:rFonts w:ascii="Avenir Next" w:hAnsi="Avenir Next"/>
          <w:sz w:val="10"/>
          <w:szCs w:val="10"/>
        </w:rPr>
      </w:pPr>
    </w:p>
    <w:p w14:paraId="7D103886" w14:textId="77777777" w:rsidR="00A25084" w:rsidRPr="00A25084" w:rsidRDefault="00A25084" w:rsidP="00A25084">
      <w:pPr>
        <w:pStyle w:val="Paragrafoelenco"/>
        <w:numPr>
          <w:ilvl w:val="0"/>
          <w:numId w:val="8"/>
        </w:numPr>
        <w:jc w:val="both"/>
        <w:rPr>
          <w:rFonts w:ascii="Avenir Next" w:hAnsi="Avenir Next"/>
          <w:color w:val="000000" w:themeColor="text1"/>
          <w:sz w:val="19"/>
          <w:szCs w:val="20"/>
        </w:rPr>
      </w:pPr>
      <w:r w:rsidRPr="00A25084">
        <w:rPr>
          <w:rFonts w:ascii="Avenir Next" w:hAnsi="Avenir Next"/>
          <w:color w:val="000000" w:themeColor="text1"/>
          <w:sz w:val="19"/>
          <w:szCs w:val="20"/>
        </w:rPr>
        <w:t xml:space="preserve">Cervinia: </w:t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b/>
          <w:bCs/>
          <w:color w:val="000000" w:themeColor="text1"/>
          <w:sz w:val="19"/>
          <w:szCs w:val="20"/>
        </w:rPr>
        <w:t>28, 29 e 30 Dicembre</w:t>
      </w:r>
    </w:p>
    <w:p w14:paraId="72555966" w14:textId="77777777" w:rsidR="00A25084" w:rsidRPr="00A25084" w:rsidRDefault="00A25084" w:rsidP="00A25084">
      <w:pPr>
        <w:pStyle w:val="Paragrafoelenco"/>
        <w:numPr>
          <w:ilvl w:val="0"/>
          <w:numId w:val="8"/>
        </w:numPr>
        <w:jc w:val="both"/>
        <w:rPr>
          <w:rFonts w:ascii="Avenir Next" w:hAnsi="Avenir Next"/>
          <w:color w:val="000000" w:themeColor="text1"/>
          <w:sz w:val="19"/>
          <w:szCs w:val="20"/>
        </w:rPr>
      </w:pPr>
      <w:r w:rsidRPr="00A25084">
        <w:rPr>
          <w:rFonts w:ascii="Avenir Next" w:hAnsi="Avenir Next"/>
          <w:color w:val="000000" w:themeColor="text1"/>
          <w:sz w:val="19"/>
          <w:szCs w:val="20"/>
        </w:rPr>
        <w:t>San Martino di Castrozza:</w:t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b/>
          <w:bCs/>
          <w:color w:val="000000" w:themeColor="text1"/>
          <w:sz w:val="19"/>
          <w:szCs w:val="20"/>
        </w:rPr>
        <w:t xml:space="preserve">27 e 28 Gennaio </w:t>
      </w:r>
    </w:p>
    <w:p w14:paraId="4F538D79" w14:textId="77777777" w:rsidR="00A25084" w:rsidRPr="00A25084" w:rsidRDefault="00A25084" w:rsidP="00A25084">
      <w:pPr>
        <w:pStyle w:val="Paragrafoelenco"/>
        <w:numPr>
          <w:ilvl w:val="0"/>
          <w:numId w:val="8"/>
        </w:numPr>
        <w:jc w:val="both"/>
        <w:rPr>
          <w:rFonts w:ascii="Avenir Next" w:hAnsi="Avenir Next"/>
          <w:color w:val="000000" w:themeColor="text1"/>
          <w:sz w:val="19"/>
          <w:szCs w:val="20"/>
        </w:rPr>
      </w:pPr>
      <w:r w:rsidRPr="00A25084">
        <w:rPr>
          <w:rFonts w:ascii="Avenir Next" w:hAnsi="Avenir Next"/>
          <w:color w:val="000000" w:themeColor="text1"/>
          <w:sz w:val="19"/>
          <w:szCs w:val="20"/>
        </w:rPr>
        <w:t xml:space="preserve">Andalo </w:t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b/>
          <w:bCs/>
          <w:color w:val="000000" w:themeColor="text1"/>
          <w:sz w:val="19"/>
          <w:szCs w:val="20"/>
        </w:rPr>
        <w:t>3 e 4 Febbraio</w:t>
      </w:r>
    </w:p>
    <w:p w14:paraId="536738B1" w14:textId="77777777" w:rsidR="00A25084" w:rsidRPr="00A25084" w:rsidRDefault="00A25084" w:rsidP="00A25084">
      <w:pPr>
        <w:pStyle w:val="Paragrafoelenco"/>
        <w:numPr>
          <w:ilvl w:val="0"/>
          <w:numId w:val="8"/>
        </w:numPr>
        <w:jc w:val="both"/>
        <w:rPr>
          <w:rFonts w:ascii="Avenir Next" w:hAnsi="Avenir Next"/>
          <w:color w:val="000000" w:themeColor="text1"/>
          <w:sz w:val="19"/>
          <w:szCs w:val="20"/>
        </w:rPr>
      </w:pPr>
      <w:r w:rsidRPr="00A25084">
        <w:rPr>
          <w:rFonts w:ascii="Avenir Next" w:hAnsi="Avenir Next"/>
          <w:color w:val="000000" w:themeColor="text1"/>
          <w:sz w:val="19"/>
          <w:szCs w:val="20"/>
        </w:rPr>
        <w:t>Sestriere:</w:t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b/>
          <w:bCs/>
          <w:color w:val="000000" w:themeColor="text1"/>
          <w:sz w:val="19"/>
          <w:szCs w:val="20"/>
        </w:rPr>
        <w:t>10 e 11 Febbraio</w:t>
      </w:r>
    </w:p>
    <w:p w14:paraId="39F6C10F" w14:textId="77777777" w:rsidR="00A25084" w:rsidRPr="00A25084" w:rsidRDefault="00A25084" w:rsidP="00A25084">
      <w:pPr>
        <w:pStyle w:val="Paragrafoelenco"/>
        <w:numPr>
          <w:ilvl w:val="0"/>
          <w:numId w:val="8"/>
        </w:numPr>
        <w:jc w:val="both"/>
        <w:rPr>
          <w:rFonts w:ascii="Avenir Next" w:hAnsi="Avenir Next"/>
          <w:color w:val="000000" w:themeColor="text1"/>
          <w:sz w:val="19"/>
          <w:szCs w:val="20"/>
        </w:rPr>
      </w:pPr>
      <w:r w:rsidRPr="00A25084">
        <w:rPr>
          <w:rFonts w:ascii="Avenir Next" w:hAnsi="Avenir Next"/>
          <w:color w:val="000000" w:themeColor="text1"/>
          <w:sz w:val="19"/>
          <w:szCs w:val="20"/>
        </w:rPr>
        <w:t>Prato Nevoso:</w:t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  <w:t xml:space="preserve"> </w:t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b/>
          <w:bCs/>
          <w:color w:val="000000" w:themeColor="text1"/>
          <w:sz w:val="19"/>
          <w:szCs w:val="20"/>
        </w:rPr>
        <w:t>17 e 18 Febbraio</w:t>
      </w:r>
    </w:p>
    <w:p w14:paraId="4A591F5C" w14:textId="77777777" w:rsidR="00A25084" w:rsidRPr="00A25084" w:rsidRDefault="00A25084" w:rsidP="00A25084">
      <w:pPr>
        <w:pStyle w:val="Paragrafoelenco"/>
        <w:numPr>
          <w:ilvl w:val="0"/>
          <w:numId w:val="8"/>
        </w:numPr>
        <w:jc w:val="both"/>
        <w:rPr>
          <w:rFonts w:ascii="Avenir Next" w:hAnsi="Avenir Next"/>
          <w:color w:val="000000" w:themeColor="text1"/>
          <w:sz w:val="19"/>
          <w:szCs w:val="20"/>
        </w:rPr>
      </w:pPr>
      <w:r w:rsidRPr="00A25084">
        <w:rPr>
          <w:rFonts w:ascii="Avenir Next" w:hAnsi="Avenir Next"/>
          <w:color w:val="000000" w:themeColor="text1"/>
          <w:sz w:val="19"/>
          <w:szCs w:val="20"/>
        </w:rPr>
        <w:t xml:space="preserve">Pila: </w:t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b/>
          <w:bCs/>
          <w:color w:val="000000" w:themeColor="text1"/>
          <w:sz w:val="19"/>
          <w:szCs w:val="20"/>
        </w:rPr>
        <w:t>24 e 25 Febbraio</w:t>
      </w:r>
    </w:p>
    <w:p w14:paraId="5814EE21" w14:textId="77777777" w:rsidR="00A25084" w:rsidRPr="00A25084" w:rsidRDefault="00A25084" w:rsidP="00A25084">
      <w:pPr>
        <w:pStyle w:val="Paragrafoelenco"/>
        <w:numPr>
          <w:ilvl w:val="0"/>
          <w:numId w:val="8"/>
        </w:numPr>
        <w:jc w:val="both"/>
        <w:rPr>
          <w:rFonts w:ascii="Avenir Next" w:hAnsi="Avenir Next"/>
          <w:color w:val="000000" w:themeColor="text1"/>
          <w:sz w:val="19"/>
          <w:szCs w:val="20"/>
        </w:rPr>
      </w:pPr>
      <w:r w:rsidRPr="00A25084">
        <w:rPr>
          <w:rFonts w:ascii="Avenir Next" w:hAnsi="Avenir Next"/>
          <w:color w:val="000000" w:themeColor="text1"/>
          <w:sz w:val="19"/>
          <w:szCs w:val="20"/>
        </w:rPr>
        <w:t xml:space="preserve">Arabba: </w:t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b/>
          <w:bCs/>
          <w:color w:val="000000" w:themeColor="text1"/>
          <w:sz w:val="19"/>
          <w:szCs w:val="20"/>
        </w:rPr>
        <w:t>2 e 3 Marzo</w:t>
      </w:r>
    </w:p>
    <w:p w14:paraId="36003C6F" w14:textId="77777777" w:rsidR="00A25084" w:rsidRPr="00A25084" w:rsidRDefault="00A25084" w:rsidP="00A25084">
      <w:pPr>
        <w:pStyle w:val="Paragrafoelenco"/>
        <w:numPr>
          <w:ilvl w:val="0"/>
          <w:numId w:val="8"/>
        </w:numPr>
        <w:jc w:val="both"/>
        <w:rPr>
          <w:rFonts w:ascii="Avenir Next" w:hAnsi="Avenir Next"/>
          <w:color w:val="000000" w:themeColor="text1"/>
          <w:sz w:val="19"/>
          <w:szCs w:val="20"/>
        </w:rPr>
      </w:pPr>
      <w:r w:rsidRPr="00A25084">
        <w:rPr>
          <w:rFonts w:ascii="Avenir Next" w:hAnsi="Avenir Next"/>
          <w:color w:val="000000" w:themeColor="text1"/>
          <w:sz w:val="19"/>
          <w:szCs w:val="20"/>
        </w:rPr>
        <w:t xml:space="preserve">Canazei: </w:t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b/>
          <w:bCs/>
          <w:color w:val="000000" w:themeColor="text1"/>
          <w:sz w:val="19"/>
          <w:szCs w:val="20"/>
        </w:rPr>
        <w:t>6 e 7 Marzo</w:t>
      </w:r>
    </w:p>
    <w:p w14:paraId="421B3D00" w14:textId="77777777" w:rsidR="00A25084" w:rsidRPr="00A25084" w:rsidRDefault="00A25084" w:rsidP="00A25084">
      <w:pPr>
        <w:pStyle w:val="Paragrafoelenco"/>
        <w:numPr>
          <w:ilvl w:val="0"/>
          <w:numId w:val="8"/>
        </w:numPr>
        <w:jc w:val="both"/>
        <w:rPr>
          <w:rFonts w:ascii="Avenir Next" w:hAnsi="Avenir Next"/>
          <w:color w:val="000000" w:themeColor="text1"/>
          <w:sz w:val="19"/>
          <w:szCs w:val="20"/>
        </w:rPr>
      </w:pPr>
      <w:r w:rsidRPr="00A25084">
        <w:rPr>
          <w:rFonts w:ascii="Avenir Next" w:hAnsi="Avenir Next"/>
          <w:color w:val="000000" w:themeColor="text1"/>
          <w:sz w:val="19"/>
          <w:szCs w:val="20"/>
        </w:rPr>
        <w:t xml:space="preserve">Bormio: </w:t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color w:val="000000" w:themeColor="text1"/>
          <w:sz w:val="19"/>
          <w:szCs w:val="20"/>
        </w:rPr>
        <w:tab/>
      </w:r>
      <w:r w:rsidRPr="00A25084">
        <w:rPr>
          <w:rFonts w:ascii="Avenir Next" w:hAnsi="Avenir Next"/>
          <w:b/>
          <w:bCs/>
          <w:color w:val="000000" w:themeColor="text1"/>
          <w:sz w:val="19"/>
          <w:szCs w:val="20"/>
        </w:rPr>
        <w:t>9 e 10 Marzo</w:t>
      </w:r>
    </w:p>
    <w:p w14:paraId="7847B8C8" w14:textId="77777777" w:rsidR="00A25084" w:rsidRDefault="00A25084" w:rsidP="00A25084">
      <w:pPr>
        <w:jc w:val="both"/>
      </w:pPr>
    </w:p>
    <w:p w14:paraId="31770359" w14:textId="34581BC7" w:rsidR="00A25084" w:rsidRPr="006725BA" w:rsidRDefault="000E340B" w:rsidP="00A25084">
      <w:pPr>
        <w:jc w:val="both"/>
        <w:rPr>
          <w:rFonts w:ascii="Avenir Next" w:hAnsi="Avenir Next"/>
          <w:i/>
          <w:iCs/>
          <w:color w:val="000000" w:themeColor="text1"/>
          <w:sz w:val="21"/>
          <w:szCs w:val="21"/>
        </w:rPr>
      </w:pPr>
      <w:r w:rsidRPr="006725BA">
        <w:rPr>
          <w:rFonts w:ascii="Avenir Next" w:hAnsi="Avenir Next"/>
          <w:color w:val="000000" w:themeColor="text1"/>
          <w:sz w:val="21"/>
          <w:szCs w:val="21"/>
        </w:rPr>
        <w:t>“</w:t>
      </w:r>
      <w:r w:rsidRPr="006725BA">
        <w:rPr>
          <w:rFonts w:ascii="Avenir Next" w:hAnsi="Avenir Next"/>
          <w:i/>
          <w:iCs/>
          <w:color w:val="000000" w:themeColor="text1"/>
          <w:sz w:val="21"/>
          <w:szCs w:val="21"/>
        </w:rPr>
        <w:t>Partecipando a questo tour</w:t>
      </w:r>
      <w:r w:rsidRPr="006725BA">
        <w:rPr>
          <w:rFonts w:ascii="Avenir Next" w:hAnsi="Avenir Next"/>
          <w:color w:val="000000" w:themeColor="text1"/>
          <w:sz w:val="21"/>
          <w:szCs w:val="21"/>
        </w:rPr>
        <w:t xml:space="preserve"> – spiega Viviana Marmo, </w:t>
      </w:r>
      <w:r w:rsidR="00ED5187" w:rsidRPr="006725BA">
        <w:rPr>
          <w:rFonts w:ascii="Avenir Next" w:hAnsi="Avenir Next"/>
          <w:color w:val="000000" w:themeColor="text1"/>
          <w:sz w:val="21"/>
          <w:szCs w:val="21"/>
        </w:rPr>
        <w:t xml:space="preserve">Group </w:t>
      </w:r>
      <w:r w:rsidRPr="006725BA">
        <w:rPr>
          <w:rFonts w:ascii="Avenir Next" w:hAnsi="Avenir Next"/>
          <w:color w:val="000000" w:themeColor="text1"/>
          <w:sz w:val="21"/>
          <w:szCs w:val="21"/>
        </w:rPr>
        <w:t xml:space="preserve">Brand Manager F.lli Branca Distillerie – </w:t>
      </w:r>
      <w:r w:rsidRPr="006725BA">
        <w:rPr>
          <w:rFonts w:ascii="Avenir Next" w:hAnsi="Avenir Next"/>
          <w:i/>
          <w:iCs/>
          <w:color w:val="000000" w:themeColor="text1"/>
          <w:sz w:val="21"/>
          <w:szCs w:val="21"/>
        </w:rPr>
        <w:t>vogliamo rompere gli</w:t>
      </w:r>
      <w:r w:rsidR="00A25084" w:rsidRPr="006725BA">
        <w:rPr>
          <w:rFonts w:ascii="Avenir Next" w:hAnsi="Avenir Next"/>
          <w:i/>
          <w:iCs/>
          <w:color w:val="000000" w:themeColor="text1"/>
          <w:sz w:val="21"/>
          <w:szCs w:val="21"/>
        </w:rPr>
        <w:t xml:space="preserve"> schemi, </w:t>
      </w:r>
      <w:r w:rsidRPr="006725BA">
        <w:rPr>
          <w:rFonts w:ascii="Avenir Next" w:hAnsi="Avenir Next"/>
          <w:i/>
          <w:iCs/>
          <w:color w:val="000000" w:themeColor="text1"/>
          <w:sz w:val="21"/>
          <w:szCs w:val="21"/>
        </w:rPr>
        <w:t>destagionalizzare il nostro freschissimo prodotto</w:t>
      </w:r>
      <w:r w:rsidR="005E3809" w:rsidRPr="006725BA">
        <w:rPr>
          <w:rFonts w:ascii="Avenir Next" w:hAnsi="Avenir Next"/>
          <w:i/>
          <w:iCs/>
          <w:color w:val="000000" w:themeColor="text1"/>
          <w:sz w:val="21"/>
          <w:szCs w:val="21"/>
        </w:rPr>
        <w:t>, per lo più legato al</w:t>
      </w:r>
      <w:r w:rsidR="002B35B4" w:rsidRPr="006725BA">
        <w:rPr>
          <w:rFonts w:ascii="Avenir Next" w:hAnsi="Avenir Next"/>
          <w:i/>
          <w:iCs/>
          <w:color w:val="000000" w:themeColor="text1"/>
          <w:sz w:val="21"/>
          <w:szCs w:val="21"/>
        </w:rPr>
        <w:t xml:space="preserve"> consumo nel</w:t>
      </w:r>
      <w:r w:rsidR="005E3809" w:rsidRPr="006725BA">
        <w:rPr>
          <w:rFonts w:ascii="Avenir Next" w:hAnsi="Avenir Next"/>
          <w:i/>
          <w:iCs/>
          <w:color w:val="000000" w:themeColor="text1"/>
          <w:sz w:val="21"/>
          <w:szCs w:val="21"/>
        </w:rPr>
        <w:t xml:space="preserve"> momento </w:t>
      </w:r>
      <w:r w:rsidR="002B35B4" w:rsidRPr="006725BA">
        <w:rPr>
          <w:rFonts w:ascii="Avenir Next" w:hAnsi="Avenir Next"/>
          <w:i/>
          <w:iCs/>
          <w:color w:val="000000" w:themeColor="text1"/>
          <w:sz w:val="21"/>
          <w:szCs w:val="21"/>
        </w:rPr>
        <w:t>estivo</w:t>
      </w:r>
      <w:r w:rsidR="005E3809" w:rsidRPr="006725BA">
        <w:rPr>
          <w:rFonts w:ascii="Avenir Next" w:hAnsi="Avenir Next"/>
          <w:i/>
          <w:iCs/>
          <w:color w:val="000000" w:themeColor="text1"/>
          <w:sz w:val="21"/>
          <w:szCs w:val="21"/>
        </w:rPr>
        <w:t>,</w:t>
      </w:r>
      <w:r w:rsidRPr="006725BA">
        <w:rPr>
          <w:rFonts w:ascii="Avenir Next" w:hAnsi="Avenir Next"/>
          <w:i/>
          <w:iCs/>
          <w:color w:val="000000" w:themeColor="text1"/>
          <w:sz w:val="21"/>
          <w:szCs w:val="21"/>
        </w:rPr>
        <w:t xml:space="preserve"> e divulgare la cultura del perfect serve</w:t>
      </w:r>
      <w:r w:rsidR="007F2810" w:rsidRPr="006725BA">
        <w:rPr>
          <w:rFonts w:ascii="Avenir Next" w:hAnsi="Avenir Next"/>
          <w:i/>
          <w:iCs/>
          <w:color w:val="000000" w:themeColor="text1"/>
          <w:sz w:val="21"/>
          <w:szCs w:val="21"/>
        </w:rPr>
        <w:t>, rigorosamente ghiacciato</w:t>
      </w:r>
      <w:r w:rsidRPr="006725BA">
        <w:rPr>
          <w:rFonts w:ascii="Avenir Next" w:hAnsi="Avenir Next"/>
          <w:i/>
          <w:iCs/>
          <w:color w:val="000000" w:themeColor="text1"/>
          <w:sz w:val="21"/>
          <w:szCs w:val="21"/>
        </w:rPr>
        <w:t xml:space="preserve">. </w:t>
      </w:r>
      <w:r w:rsidR="00A25084" w:rsidRPr="006725BA">
        <w:rPr>
          <w:rFonts w:ascii="Avenir Next" w:hAnsi="Avenir Next"/>
          <w:i/>
          <w:iCs/>
          <w:color w:val="000000" w:themeColor="text1"/>
          <w:sz w:val="21"/>
          <w:szCs w:val="21"/>
        </w:rPr>
        <w:t xml:space="preserve">L'esperienza unica offerta </w:t>
      </w:r>
      <w:r w:rsidRPr="006725BA">
        <w:rPr>
          <w:rFonts w:ascii="Avenir Next" w:hAnsi="Avenir Next"/>
          <w:i/>
          <w:iCs/>
          <w:color w:val="000000" w:themeColor="text1"/>
          <w:sz w:val="21"/>
          <w:szCs w:val="21"/>
        </w:rPr>
        <w:t xml:space="preserve">dal nostro amaro, bevuto </w:t>
      </w:r>
      <w:r w:rsidR="00A25084" w:rsidRPr="006725BA">
        <w:rPr>
          <w:rFonts w:ascii="Avenir Next" w:hAnsi="Avenir Next"/>
          <w:i/>
          <w:iCs/>
          <w:color w:val="000000" w:themeColor="text1"/>
          <w:sz w:val="21"/>
          <w:szCs w:val="21"/>
        </w:rPr>
        <w:t>e servito sottozero, dimostr</w:t>
      </w:r>
      <w:r w:rsidRPr="006725BA">
        <w:rPr>
          <w:rFonts w:ascii="Avenir Next" w:hAnsi="Avenir Next"/>
          <w:i/>
          <w:iCs/>
          <w:color w:val="000000" w:themeColor="text1"/>
          <w:sz w:val="21"/>
          <w:szCs w:val="21"/>
        </w:rPr>
        <w:t>erà</w:t>
      </w:r>
      <w:r w:rsidR="00A25084" w:rsidRPr="006725BA">
        <w:rPr>
          <w:rFonts w:ascii="Avenir Next" w:hAnsi="Avenir Next"/>
          <w:i/>
          <w:iCs/>
          <w:color w:val="000000" w:themeColor="text1"/>
          <w:sz w:val="21"/>
          <w:szCs w:val="21"/>
        </w:rPr>
        <w:t xml:space="preserve"> che Brancamenta è </w:t>
      </w:r>
      <w:r w:rsidR="005E3809" w:rsidRPr="006725BA">
        <w:rPr>
          <w:rFonts w:ascii="Avenir Next" w:hAnsi="Avenir Next"/>
          <w:i/>
          <w:iCs/>
          <w:color w:val="000000" w:themeColor="text1"/>
          <w:sz w:val="21"/>
          <w:szCs w:val="21"/>
        </w:rPr>
        <w:t xml:space="preserve">sempre </w:t>
      </w:r>
      <w:r w:rsidR="00A25084" w:rsidRPr="006725BA">
        <w:rPr>
          <w:rFonts w:ascii="Avenir Next" w:hAnsi="Avenir Next"/>
          <w:i/>
          <w:iCs/>
          <w:color w:val="000000" w:themeColor="text1"/>
          <w:sz w:val="21"/>
          <w:szCs w:val="21"/>
        </w:rPr>
        <w:t>pronto a diventare il re indiscusso della bevuta ghiacciata, anche in inverno</w:t>
      </w:r>
      <w:r w:rsidRPr="006725BA">
        <w:rPr>
          <w:rFonts w:ascii="Avenir Next" w:hAnsi="Avenir Next"/>
          <w:color w:val="000000" w:themeColor="text1"/>
          <w:sz w:val="21"/>
          <w:szCs w:val="21"/>
        </w:rPr>
        <w:t>”</w:t>
      </w:r>
      <w:r w:rsidR="007F2810" w:rsidRPr="006725BA">
        <w:rPr>
          <w:rFonts w:ascii="Avenir Next" w:hAnsi="Avenir Next"/>
          <w:color w:val="000000" w:themeColor="text1"/>
          <w:sz w:val="21"/>
          <w:szCs w:val="21"/>
        </w:rPr>
        <w:t>.</w:t>
      </w:r>
    </w:p>
    <w:p w14:paraId="54007AE2" w14:textId="77777777" w:rsidR="00A25084" w:rsidRPr="006725BA" w:rsidRDefault="00A25084" w:rsidP="00A25084">
      <w:pPr>
        <w:jc w:val="both"/>
        <w:rPr>
          <w:rFonts w:ascii="Avenir Next" w:hAnsi="Avenir Next"/>
          <w:color w:val="000000" w:themeColor="text1"/>
          <w:sz w:val="10"/>
          <w:szCs w:val="10"/>
        </w:rPr>
      </w:pPr>
    </w:p>
    <w:p w14:paraId="7192724D" w14:textId="22D16914" w:rsidR="00272522" w:rsidRPr="006725BA" w:rsidRDefault="00BC0E0C" w:rsidP="00533A6B">
      <w:pPr>
        <w:jc w:val="both"/>
        <w:rPr>
          <w:rFonts w:ascii="Avenir Next" w:hAnsi="Avenir Next"/>
          <w:color w:val="000000" w:themeColor="text1"/>
          <w:sz w:val="21"/>
          <w:szCs w:val="21"/>
        </w:rPr>
      </w:pPr>
      <w:r w:rsidRPr="006725BA">
        <w:rPr>
          <w:rFonts w:ascii="Avenir Next" w:hAnsi="Avenir Next"/>
          <w:color w:val="000000" w:themeColor="text1"/>
          <w:sz w:val="21"/>
          <w:szCs w:val="21"/>
        </w:rPr>
        <w:t xml:space="preserve">Brancamenta e Borghetti trasformeranno ogni tappa in un'esperienza </w:t>
      </w:r>
      <w:r w:rsidR="00AD6326" w:rsidRPr="006725BA">
        <w:rPr>
          <w:rFonts w:ascii="Avenir Next" w:hAnsi="Avenir Next"/>
          <w:color w:val="000000" w:themeColor="text1"/>
          <w:sz w:val="21"/>
          <w:szCs w:val="21"/>
        </w:rPr>
        <w:t>multi</w:t>
      </w:r>
      <w:r w:rsidRPr="006725BA">
        <w:rPr>
          <w:rFonts w:ascii="Avenir Next" w:hAnsi="Avenir Next"/>
          <w:color w:val="000000" w:themeColor="text1"/>
          <w:sz w:val="21"/>
          <w:szCs w:val="21"/>
        </w:rPr>
        <w:t xml:space="preserve">sensoriale e conviviale, unendo gusto e avventura sulle cime più suggestive d'Italia. Preparatevi a vivere l'inverno con </w:t>
      </w:r>
      <w:r w:rsidR="005E3809" w:rsidRPr="006725BA">
        <w:rPr>
          <w:rFonts w:ascii="Avenir Next" w:hAnsi="Avenir Next"/>
          <w:color w:val="000000" w:themeColor="text1"/>
          <w:sz w:val="21"/>
          <w:szCs w:val="21"/>
        </w:rPr>
        <w:t>l’</w:t>
      </w:r>
      <w:r w:rsidR="00AD6326" w:rsidRPr="006725BA">
        <w:rPr>
          <w:rFonts w:ascii="Avenir Next" w:hAnsi="Avenir Next"/>
          <w:color w:val="000000" w:themeColor="text1"/>
          <w:sz w:val="21"/>
          <w:szCs w:val="21"/>
        </w:rPr>
        <w:t xml:space="preserve">intenso </w:t>
      </w:r>
      <w:r w:rsidR="005E3809" w:rsidRPr="006725BA">
        <w:rPr>
          <w:rFonts w:ascii="Avenir Next" w:hAnsi="Avenir Next"/>
          <w:color w:val="000000" w:themeColor="text1"/>
          <w:sz w:val="21"/>
          <w:szCs w:val="21"/>
        </w:rPr>
        <w:t xml:space="preserve">brivido </w:t>
      </w:r>
      <w:r w:rsidR="00AD6326" w:rsidRPr="006725BA">
        <w:rPr>
          <w:rFonts w:ascii="Avenir Next" w:hAnsi="Avenir Next"/>
          <w:color w:val="000000" w:themeColor="text1"/>
          <w:sz w:val="21"/>
          <w:szCs w:val="21"/>
        </w:rPr>
        <w:t>di piacere</w:t>
      </w:r>
      <w:r w:rsidRPr="006725BA">
        <w:rPr>
          <w:rFonts w:ascii="Avenir Next" w:hAnsi="Avenir Next"/>
          <w:color w:val="000000" w:themeColor="text1"/>
          <w:sz w:val="21"/>
          <w:szCs w:val="21"/>
        </w:rPr>
        <w:t xml:space="preserve"> di Brancamenta e l'energia irresistibile di Borghetti!</w:t>
      </w:r>
    </w:p>
    <w:p w14:paraId="0CAFB241" w14:textId="77777777" w:rsidR="00272522" w:rsidRDefault="00272522" w:rsidP="00533A6B">
      <w:pPr>
        <w:jc w:val="both"/>
        <w:rPr>
          <w:rFonts w:ascii="Avenir Next" w:hAnsi="Avenir Next"/>
          <w:sz w:val="10"/>
          <w:szCs w:val="10"/>
        </w:rPr>
      </w:pPr>
    </w:p>
    <w:p w14:paraId="63D8CE4D" w14:textId="77777777" w:rsidR="006725BA" w:rsidRDefault="006725BA" w:rsidP="00533A6B">
      <w:pPr>
        <w:jc w:val="both"/>
        <w:rPr>
          <w:rFonts w:ascii="Avenir Next" w:hAnsi="Avenir Next"/>
          <w:sz w:val="10"/>
          <w:szCs w:val="10"/>
        </w:rPr>
      </w:pPr>
    </w:p>
    <w:p w14:paraId="4C6C8884" w14:textId="77777777" w:rsidR="00EE0300" w:rsidRDefault="00EE0300" w:rsidP="00533A6B">
      <w:pPr>
        <w:jc w:val="both"/>
        <w:rPr>
          <w:rFonts w:ascii="Avenir Next" w:hAnsi="Avenir Next"/>
          <w:sz w:val="10"/>
          <w:szCs w:val="10"/>
        </w:rPr>
      </w:pPr>
    </w:p>
    <w:p w14:paraId="65BBB73D" w14:textId="77777777" w:rsidR="00EE0300" w:rsidRDefault="00EE0300" w:rsidP="00533A6B">
      <w:pPr>
        <w:jc w:val="both"/>
        <w:rPr>
          <w:rFonts w:ascii="Avenir Next" w:hAnsi="Avenir Next"/>
          <w:sz w:val="10"/>
          <w:szCs w:val="10"/>
        </w:rPr>
      </w:pPr>
    </w:p>
    <w:p w14:paraId="36DF73CB" w14:textId="77777777" w:rsidR="00EE0300" w:rsidRDefault="00EE0300" w:rsidP="00533A6B">
      <w:pPr>
        <w:jc w:val="both"/>
        <w:rPr>
          <w:rFonts w:ascii="Avenir Next" w:hAnsi="Avenir Next"/>
          <w:sz w:val="10"/>
          <w:szCs w:val="10"/>
        </w:rPr>
      </w:pPr>
    </w:p>
    <w:p w14:paraId="3C725634" w14:textId="77777777" w:rsidR="00EE0300" w:rsidRDefault="00EE0300" w:rsidP="00533A6B">
      <w:pPr>
        <w:jc w:val="both"/>
        <w:rPr>
          <w:rFonts w:ascii="Avenir Next" w:hAnsi="Avenir Next"/>
          <w:sz w:val="10"/>
          <w:szCs w:val="10"/>
        </w:rPr>
      </w:pPr>
    </w:p>
    <w:p w14:paraId="39460F85" w14:textId="77777777" w:rsidR="006725BA" w:rsidRPr="000E340B" w:rsidRDefault="006725BA" w:rsidP="00533A6B">
      <w:pPr>
        <w:jc w:val="both"/>
        <w:rPr>
          <w:rFonts w:ascii="Avenir Next" w:hAnsi="Avenir Next"/>
          <w:sz w:val="10"/>
          <w:szCs w:val="10"/>
        </w:rPr>
      </w:pPr>
    </w:p>
    <w:p w14:paraId="1E248977" w14:textId="77777777" w:rsidR="00272522" w:rsidRPr="006725BA" w:rsidRDefault="00272522" w:rsidP="00272522">
      <w:pPr>
        <w:rPr>
          <w:rFonts w:asciiTheme="majorHAnsi" w:eastAsia="Avenir" w:hAnsiTheme="majorHAnsi" w:cstheme="majorHAnsi"/>
          <w:b/>
          <w:color w:val="262626"/>
          <w:sz w:val="15"/>
          <w:szCs w:val="15"/>
        </w:rPr>
      </w:pPr>
      <w:r w:rsidRPr="006725BA">
        <w:rPr>
          <w:rFonts w:asciiTheme="majorHAnsi" w:eastAsia="Avenir" w:hAnsiTheme="majorHAnsi" w:cstheme="majorHAnsi"/>
          <w:b/>
          <w:color w:val="262626"/>
          <w:sz w:val="15"/>
          <w:szCs w:val="15"/>
        </w:rPr>
        <w:t xml:space="preserve">PR&amp; PRESS F.LLI BRANCA DISTILLERIE </w:t>
      </w:r>
    </w:p>
    <w:p w14:paraId="7ABA4B3B" w14:textId="77777777" w:rsidR="00272522" w:rsidRPr="006725BA" w:rsidRDefault="00272522" w:rsidP="00272522">
      <w:pPr>
        <w:rPr>
          <w:rFonts w:asciiTheme="majorHAnsi" w:eastAsia="Quattrocento Sans" w:hAnsiTheme="majorHAnsi" w:cstheme="majorHAnsi"/>
          <w:b/>
          <w:sz w:val="15"/>
          <w:szCs w:val="15"/>
        </w:rPr>
      </w:pPr>
      <w:r w:rsidRPr="006725BA">
        <w:rPr>
          <w:rFonts w:asciiTheme="majorHAnsi" w:eastAsia="Avenir" w:hAnsiTheme="majorHAnsi" w:cstheme="majorHAnsi"/>
          <w:b/>
          <w:color w:val="262626"/>
          <w:sz w:val="15"/>
          <w:szCs w:val="15"/>
        </w:rPr>
        <w:t>AD MIRABILIA</w:t>
      </w:r>
    </w:p>
    <w:p w14:paraId="57E50EB1" w14:textId="77777777" w:rsidR="00272522" w:rsidRPr="006725BA" w:rsidRDefault="00272522" w:rsidP="00272522">
      <w:pPr>
        <w:rPr>
          <w:rFonts w:asciiTheme="majorHAnsi" w:eastAsia="Avenir" w:hAnsiTheme="majorHAnsi" w:cstheme="majorHAnsi"/>
          <w:sz w:val="15"/>
          <w:szCs w:val="15"/>
        </w:rPr>
      </w:pPr>
      <w:r w:rsidRPr="006725BA">
        <w:rPr>
          <w:rFonts w:asciiTheme="majorHAnsi" w:eastAsia="Avenir" w:hAnsiTheme="majorHAnsi" w:cstheme="majorHAnsi"/>
          <w:sz w:val="15"/>
          <w:szCs w:val="15"/>
        </w:rPr>
        <w:t>Tel.  02 4382191</w:t>
      </w:r>
    </w:p>
    <w:p w14:paraId="63E1B150" w14:textId="4FCE30E4" w:rsidR="00272522" w:rsidRPr="006725BA" w:rsidRDefault="00272522" w:rsidP="00272522">
      <w:pPr>
        <w:rPr>
          <w:rFonts w:asciiTheme="majorHAnsi" w:eastAsia="Quattrocento Sans" w:hAnsiTheme="majorHAnsi" w:cstheme="majorHAnsi"/>
          <w:color w:val="5B9BD5"/>
          <w:sz w:val="15"/>
          <w:szCs w:val="15"/>
          <w:u w:val="single"/>
        </w:rPr>
      </w:pPr>
      <w:r w:rsidRPr="006725BA">
        <w:rPr>
          <w:rFonts w:asciiTheme="majorHAnsi" w:eastAsia="Avenir" w:hAnsiTheme="majorHAnsi" w:cstheme="majorHAnsi"/>
          <w:sz w:val="15"/>
          <w:szCs w:val="15"/>
        </w:rPr>
        <w:t>e-mail:</w:t>
      </w:r>
      <w:r w:rsidRPr="006725BA">
        <w:rPr>
          <w:rFonts w:asciiTheme="majorHAnsi" w:eastAsia="Quattrocento Sans" w:hAnsiTheme="majorHAnsi" w:cstheme="majorHAnsi"/>
          <w:color w:val="1155CC"/>
          <w:sz w:val="15"/>
          <w:szCs w:val="15"/>
          <w:u w:val="single"/>
        </w:rPr>
        <w:t xml:space="preserve"> b</w:t>
      </w:r>
      <w:hyperlink r:id="rId9">
        <w:r w:rsidRPr="006725BA">
          <w:rPr>
            <w:rFonts w:asciiTheme="majorHAnsi" w:eastAsia="Quattrocento Sans" w:hAnsiTheme="majorHAnsi" w:cstheme="majorHAnsi"/>
            <w:color w:val="1155CC"/>
            <w:sz w:val="15"/>
            <w:szCs w:val="15"/>
            <w:u w:val="single"/>
          </w:rPr>
          <w:t>ranca@admirabilia.it</w:t>
        </w:r>
      </w:hyperlink>
    </w:p>
    <w:p w14:paraId="7CC50D73" w14:textId="6DB6F26B" w:rsidR="00CC20F2" w:rsidRPr="006725BA" w:rsidRDefault="00272522" w:rsidP="0022603C">
      <w:pPr>
        <w:rPr>
          <w:rFonts w:asciiTheme="majorHAnsi" w:eastAsia="Quattrocento Sans" w:hAnsiTheme="majorHAnsi" w:cstheme="majorHAnsi"/>
          <w:b/>
          <w:bCs/>
          <w:sz w:val="15"/>
          <w:szCs w:val="15"/>
        </w:rPr>
      </w:pPr>
      <w:r w:rsidRPr="006725BA">
        <w:rPr>
          <w:rFonts w:asciiTheme="majorHAnsi" w:eastAsia="Quattrocento Sans" w:hAnsiTheme="majorHAnsi" w:cstheme="majorHAnsi"/>
          <w:b/>
          <w:bCs/>
          <w:sz w:val="15"/>
          <w:szCs w:val="15"/>
        </w:rPr>
        <w:t xml:space="preserve">Contatti: </w:t>
      </w:r>
      <w:r w:rsidRPr="006725BA">
        <w:rPr>
          <w:rFonts w:asciiTheme="majorHAnsi" w:eastAsia="Quattrocento Sans" w:hAnsiTheme="majorHAnsi" w:cstheme="majorHAnsi"/>
          <w:sz w:val="15"/>
          <w:szCs w:val="15"/>
        </w:rPr>
        <w:t>Roberta Guarragi | +39 348 288767</w:t>
      </w:r>
      <w:r w:rsidR="000E340B" w:rsidRPr="006725BA">
        <w:rPr>
          <w:rFonts w:asciiTheme="majorHAnsi" w:eastAsia="Quattrocento Sans" w:hAnsiTheme="majorHAnsi" w:cstheme="majorHAnsi"/>
          <w:sz w:val="15"/>
          <w:szCs w:val="15"/>
        </w:rPr>
        <w:t>4</w:t>
      </w:r>
    </w:p>
    <w:sectPr w:rsidR="00CC20F2" w:rsidRPr="006725BA" w:rsidSect="00CE7661">
      <w:headerReference w:type="default" r:id="rId10"/>
      <w:pgSz w:w="11906" w:h="16838"/>
      <w:pgMar w:top="720" w:right="720" w:bottom="720" w:left="720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37A3" w14:textId="77777777" w:rsidR="0000696D" w:rsidRDefault="0000696D" w:rsidP="00BE4076">
      <w:r>
        <w:separator/>
      </w:r>
    </w:p>
  </w:endnote>
  <w:endnote w:type="continuationSeparator" w:id="0">
    <w:p w14:paraId="7C245392" w14:textId="77777777" w:rsidR="0000696D" w:rsidRDefault="0000696D" w:rsidP="00BE4076">
      <w:r>
        <w:continuationSeparator/>
      </w:r>
    </w:p>
  </w:endnote>
  <w:endnote w:type="continuationNotice" w:id="1">
    <w:p w14:paraId="5A3C0C8C" w14:textId="77777777" w:rsidR="0000696D" w:rsidRDefault="000069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713E4" w14:textId="77777777" w:rsidR="0000696D" w:rsidRDefault="0000696D" w:rsidP="00BE4076">
      <w:r>
        <w:separator/>
      </w:r>
    </w:p>
  </w:footnote>
  <w:footnote w:type="continuationSeparator" w:id="0">
    <w:p w14:paraId="6894E05E" w14:textId="77777777" w:rsidR="0000696D" w:rsidRDefault="0000696D" w:rsidP="00BE4076">
      <w:r>
        <w:continuationSeparator/>
      </w:r>
    </w:p>
  </w:footnote>
  <w:footnote w:type="continuationNotice" w:id="1">
    <w:p w14:paraId="1BB91791" w14:textId="77777777" w:rsidR="0000696D" w:rsidRDefault="000069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034C" w14:textId="70DECA9B" w:rsidR="00631A49" w:rsidRDefault="00C40BD1" w:rsidP="00631A49">
    <w:pPr>
      <w:pStyle w:val="Intestazione"/>
      <w:jc w:val="center"/>
    </w:pPr>
    <w:r>
      <w:rPr>
        <w:noProof/>
      </w:rPr>
      <w:drawing>
        <wp:inline distT="0" distB="0" distL="0" distR="0" wp14:anchorId="2E0F98D7" wp14:editId="26B5ED70">
          <wp:extent cx="1854736" cy="932507"/>
          <wp:effectExtent l="0" t="0" r="0" b="0"/>
          <wp:docPr id="1531269723" name="Immagine 1531269723" descr="Immagine che contiene Carattere, testo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Carattere, testo, Elementi grafici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8389" cy="949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7D0D"/>
    <w:multiLevelType w:val="hybridMultilevel"/>
    <w:tmpl w:val="816808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76435"/>
    <w:multiLevelType w:val="hybridMultilevel"/>
    <w:tmpl w:val="12328DDA"/>
    <w:lvl w:ilvl="0" w:tplc="0410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29FD0CD5"/>
    <w:multiLevelType w:val="hybridMultilevel"/>
    <w:tmpl w:val="AA8415D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7778C7"/>
    <w:multiLevelType w:val="hybridMultilevel"/>
    <w:tmpl w:val="774294A8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4096EDB"/>
    <w:multiLevelType w:val="hybridMultilevel"/>
    <w:tmpl w:val="ED883C50"/>
    <w:lvl w:ilvl="0" w:tplc="1270D6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65A8"/>
    <w:multiLevelType w:val="hybridMultilevel"/>
    <w:tmpl w:val="74F2F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C654A"/>
    <w:multiLevelType w:val="hybridMultilevel"/>
    <w:tmpl w:val="C7104AD6"/>
    <w:lvl w:ilvl="0" w:tplc="970C2BD2">
      <w:numFmt w:val="bullet"/>
      <w:lvlText w:val="-"/>
      <w:lvlJc w:val="left"/>
      <w:pPr>
        <w:ind w:left="1080" w:hanging="360"/>
      </w:pPr>
      <w:rPr>
        <w:rFonts w:ascii="Avenir Next" w:eastAsiaTheme="minorHAnsi" w:hAnsi="Avenir Nex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0C687E"/>
    <w:multiLevelType w:val="hybridMultilevel"/>
    <w:tmpl w:val="DB7A9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02608">
    <w:abstractNumId w:val="7"/>
  </w:num>
  <w:num w:numId="2" w16cid:durableId="2060745190">
    <w:abstractNumId w:val="3"/>
  </w:num>
  <w:num w:numId="3" w16cid:durableId="706756051">
    <w:abstractNumId w:val="1"/>
  </w:num>
  <w:num w:numId="4" w16cid:durableId="1745910055">
    <w:abstractNumId w:val="6"/>
  </w:num>
  <w:num w:numId="5" w16cid:durableId="1651131765">
    <w:abstractNumId w:val="2"/>
  </w:num>
  <w:num w:numId="6" w16cid:durableId="1175533410">
    <w:abstractNumId w:val="4"/>
  </w:num>
  <w:num w:numId="7" w16cid:durableId="306974474">
    <w:abstractNumId w:val="5"/>
  </w:num>
  <w:num w:numId="8" w16cid:durableId="110488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76"/>
    <w:rsid w:val="0000696D"/>
    <w:rsid w:val="00006FED"/>
    <w:rsid w:val="00016A96"/>
    <w:rsid w:val="00017F26"/>
    <w:rsid w:val="000272D9"/>
    <w:rsid w:val="00037C87"/>
    <w:rsid w:val="000503BD"/>
    <w:rsid w:val="00067E3C"/>
    <w:rsid w:val="00092167"/>
    <w:rsid w:val="000B1738"/>
    <w:rsid w:val="000C5B82"/>
    <w:rsid w:val="000D341D"/>
    <w:rsid w:val="000E340B"/>
    <w:rsid w:val="000E381D"/>
    <w:rsid w:val="000F3D01"/>
    <w:rsid w:val="001046CD"/>
    <w:rsid w:val="00110B23"/>
    <w:rsid w:val="00127CB9"/>
    <w:rsid w:val="001305A9"/>
    <w:rsid w:val="00176C49"/>
    <w:rsid w:val="00180B0B"/>
    <w:rsid w:val="00181CCD"/>
    <w:rsid w:val="001876F6"/>
    <w:rsid w:val="001A07A4"/>
    <w:rsid w:val="001A22B2"/>
    <w:rsid w:val="001A276F"/>
    <w:rsid w:val="001B091C"/>
    <w:rsid w:val="001D7E52"/>
    <w:rsid w:val="00202E89"/>
    <w:rsid w:val="00205620"/>
    <w:rsid w:val="0021078D"/>
    <w:rsid w:val="00214771"/>
    <w:rsid w:val="0021557A"/>
    <w:rsid w:val="0022603C"/>
    <w:rsid w:val="0023333D"/>
    <w:rsid w:val="00244531"/>
    <w:rsid w:val="0027018C"/>
    <w:rsid w:val="00272522"/>
    <w:rsid w:val="00273C2D"/>
    <w:rsid w:val="002A7AD2"/>
    <w:rsid w:val="002B35B4"/>
    <w:rsid w:val="002C7457"/>
    <w:rsid w:val="003076BD"/>
    <w:rsid w:val="003161FA"/>
    <w:rsid w:val="00323E44"/>
    <w:rsid w:val="00355DB7"/>
    <w:rsid w:val="00361522"/>
    <w:rsid w:val="003639D2"/>
    <w:rsid w:val="0036524B"/>
    <w:rsid w:val="00366CD0"/>
    <w:rsid w:val="003B41B6"/>
    <w:rsid w:val="003C3292"/>
    <w:rsid w:val="003D00DD"/>
    <w:rsid w:val="003D235E"/>
    <w:rsid w:val="003E41ED"/>
    <w:rsid w:val="003F5E4D"/>
    <w:rsid w:val="003F7B2A"/>
    <w:rsid w:val="00420244"/>
    <w:rsid w:val="004244FA"/>
    <w:rsid w:val="00424A88"/>
    <w:rsid w:val="004474F0"/>
    <w:rsid w:val="004553FC"/>
    <w:rsid w:val="0046129D"/>
    <w:rsid w:val="00477DF2"/>
    <w:rsid w:val="004A125B"/>
    <w:rsid w:val="004A1886"/>
    <w:rsid w:val="004A6092"/>
    <w:rsid w:val="004B601D"/>
    <w:rsid w:val="004B68DF"/>
    <w:rsid w:val="004B7632"/>
    <w:rsid w:val="004B76F4"/>
    <w:rsid w:val="004D1C4C"/>
    <w:rsid w:val="004E3DD3"/>
    <w:rsid w:val="004F2750"/>
    <w:rsid w:val="00533A6B"/>
    <w:rsid w:val="005524E7"/>
    <w:rsid w:val="00575C0C"/>
    <w:rsid w:val="005A6ACE"/>
    <w:rsid w:val="005D160F"/>
    <w:rsid w:val="005D70D4"/>
    <w:rsid w:val="005E1C66"/>
    <w:rsid w:val="005E3809"/>
    <w:rsid w:val="006106DB"/>
    <w:rsid w:val="00625022"/>
    <w:rsid w:val="00631A49"/>
    <w:rsid w:val="006725BA"/>
    <w:rsid w:val="00685080"/>
    <w:rsid w:val="00695BC7"/>
    <w:rsid w:val="00697909"/>
    <w:rsid w:val="006D5B2C"/>
    <w:rsid w:val="006F3F8F"/>
    <w:rsid w:val="00701401"/>
    <w:rsid w:val="007078F8"/>
    <w:rsid w:val="0073609F"/>
    <w:rsid w:val="00744871"/>
    <w:rsid w:val="0075642C"/>
    <w:rsid w:val="00762D4A"/>
    <w:rsid w:val="00785F0A"/>
    <w:rsid w:val="0079783B"/>
    <w:rsid w:val="007A4D44"/>
    <w:rsid w:val="007A7B14"/>
    <w:rsid w:val="007C5E7C"/>
    <w:rsid w:val="007D5DE3"/>
    <w:rsid w:val="007E7D2E"/>
    <w:rsid w:val="007F2810"/>
    <w:rsid w:val="0082455A"/>
    <w:rsid w:val="00830F3A"/>
    <w:rsid w:val="00845F01"/>
    <w:rsid w:val="00885DB4"/>
    <w:rsid w:val="008911BE"/>
    <w:rsid w:val="008A6290"/>
    <w:rsid w:val="008D3371"/>
    <w:rsid w:val="008F3BA6"/>
    <w:rsid w:val="00910841"/>
    <w:rsid w:val="00914F40"/>
    <w:rsid w:val="00922DE9"/>
    <w:rsid w:val="00931A0F"/>
    <w:rsid w:val="0093218F"/>
    <w:rsid w:val="009A25AE"/>
    <w:rsid w:val="009C6671"/>
    <w:rsid w:val="009D09A4"/>
    <w:rsid w:val="009D597D"/>
    <w:rsid w:val="009E65BC"/>
    <w:rsid w:val="009F0442"/>
    <w:rsid w:val="00A06B2D"/>
    <w:rsid w:val="00A25084"/>
    <w:rsid w:val="00A446D4"/>
    <w:rsid w:val="00A763C4"/>
    <w:rsid w:val="00A9656A"/>
    <w:rsid w:val="00AA3C7C"/>
    <w:rsid w:val="00AD3B36"/>
    <w:rsid w:val="00AD6326"/>
    <w:rsid w:val="00AE257F"/>
    <w:rsid w:val="00AE4C7F"/>
    <w:rsid w:val="00AF0B25"/>
    <w:rsid w:val="00AF1C75"/>
    <w:rsid w:val="00B03C15"/>
    <w:rsid w:val="00B31FF1"/>
    <w:rsid w:val="00B41EF7"/>
    <w:rsid w:val="00B55D10"/>
    <w:rsid w:val="00B62065"/>
    <w:rsid w:val="00B729DA"/>
    <w:rsid w:val="00B93E03"/>
    <w:rsid w:val="00BA372F"/>
    <w:rsid w:val="00BB0E2C"/>
    <w:rsid w:val="00BB362E"/>
    <w:rsid w:val="00BB6AB4"/>
    <w:rsid w:val="00BC0E0C"/>
    <w:rsid w:val="00BE31D4"/>
    <w:rsid w:val="00BE4076"/>
    <w:rsid w:val="00BE4823"/>
    <w:rsid w:val="00BE72D3"/>
    <w:rsid w:val="00C040E8"/>
    <w:rsid w:val="00C24E18"/>
    <w:rsid w:val="00C30A0F"/>
    <w:rsid w:val="00C34B51"/>
    <w:rsid w:val="00C40BD1"/>
    <w:rsid w:val="00C524CC"/>
    <w:rsid w:val="00C61809"/>
    <w:rsid w:val="00C64757"/>
    <w:rsid w:val="00C66F61"/>
    <w:rsid w:val="00C73D99"/>
    <w:rsid w:val="00C77B99"/>
    <w:rsid w:val="00CB6B7A"/>
    <w:rsid w:val="00CB71F5"/>
    <w:rsid w:val="00CC20F2"/>
    <w:rsid w:val="00CE7661"/>
    <w:rsid w:val="00D231F3"/>
    <w:rsid w:val="00D47C69"/>
    <w:rsid w:val="00D50125"/>
    <w:rsid w:val="00D75A5F"/>
    <w:rsid w:val="00D83C52"/>
    <w:rsid w:val="00D91E00"/>
    <w:rsid w:val="00DA2C31"/>
    <w:rsid w:val="00DD2FD7"/>
    <w:rsid w:val="00DF28B6"/>
    <w:rsid w:val="00E06D45"/>
    <w:rsid w:val="00E3568E"/>
    <w:rsid w:val="00E37BFA"/>
    <w:rsid w:val="00E41AC2"/>
    <w:rsid w:val="00E75A89"/>
    <w:rsid w:val="00E76941"/>
    <w:rsid w:val="00E9332D"/>
    <w:rsid w:val="00EB0D0A"/>
    <w:rsid w:val="00EB29E0"/>
    <w:rsid w:val="00EB31C8"/>
    <w:rsid w:val="00ED5187"/>
    <w:rsid w:val="00ED6729"/>
    <w:rsid w:val="00EE0300"/>
    <w:rsid w:val="00EE3E0A"/>
    <w:rsid w:val="00EF1D39"/>
    <w:rsid w:val="00F14925"/>
    <w:rsid w:val="00F16A94"/>
    <w:rsid w:val="00F21029"/>
    <w:rsid w:val="00F702C1"/>
    <w:rsid w:val="00F7162E"/>
    <w:rsid w:val="00F911BC"/>
    <w:rsid w:val="00F92BFF"/>
    <w:rsid w:val="00FB11E3"/>
    <w:rsid w:val="00FC69F9"/>
    <w:rsid w:val="00FD75BC"/>
    <w:rsid w:val="0481CF0A"/>
    <w:rsid w:val="0722A956"/>
    <w:rsid w:val="0D754DD1"/>
    <w:rsid w:val="1DFF7243"/>
    <w:rsid w:val="26A24E36"/>
    <w:rsid w:val="27426D46"/>
    <w:rsid w:val="3380FC9D"/>
    <w:rsid w:val="422C9738"/>
    <w:rsid w:val="4D88955C"/>
    <w:rsid w:val="4EC77561"/>
    <w:rsid w:val="4EE45A88"/>
    <w:rsid w:val="5B0C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7A9AD"/>
  <w15:chartTrackingRefBased/>
  <w15:docId w15:val="{2A0626CB-199E-4EA1-9744-4B4255B5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E40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4076"/>
  </w:style>
  <w:style w:type="paragraph" w:styleId="Pidipagina">
    <w:name w:val="footer"/>
    <w:basedOn w:val="Normale"/>
    <w:link w:val="PidipaginaCarattere"/>
    <w:uiPriority w:val="99"/>
    <w:unhideWhenUsed/>
    <w:rsid w:val="00BE40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076"/>
  </w:style>
  <w:style w:type="paragraph" w:customStyle="1" w:styleId="p1">
    <w:name w:val="p1"/>
    <w:basedOn w:val="Normale"/>
    <w:rsid w:val="00BE40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p2">
    <w:name w:val="p2"/>
    <w:basedOn w:val="Normale"/>
    <w:rsid w:val="00BE40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BE4076"/>
  </w:style>
  <w:style w:type="character" w:styleId="Collegamentoipertestuale">
    <w:name w:val="Hyperlink"/>
    <w:basedOn w:val="Carpredefinitoparagrafo"/>
    <w:uiPriority w:val="99"/>
    <w:unhideWhenUsed/>
    <w:rsid w:val="00BE407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41EF7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66CD0"/>
    <w:rPr>
      <w:color w:val="605E5C"/>
      <w:shd w:val="clear" w:color="auto" w:fill="E1DFDD"/>
    </w:rPr>
  </w:style>
  <w:style w:type="character" w:customStyle="1" w:styleId="Nessuno">
    <w:name w:val="Nessuno"/>
    <w:rsid w:val="00366CD0"/>
  </w:style>
  <w:style w:type="character" w:customStyle="1" w:styleId="Hyperlink0">
    <w:name w:val="Hyperlink.0"/>
    <w:basedOn w:val="Nessuno"/>
    <w:rsid w:val="00366CD0"/>
    <w:rPr>
      <w:rFonts w:ascii="Avenir" w:eastAsia="Avenir" w:hAnsi="Avenir" w:cs="Avenir"/>
      <w:outline w:val="0"/>
      <w:color w:val="0563C1"/>
      <w:sz w:val="11"/>
      <w:szCs w:val="11"/>
      <w:u w:val="single" w:color="0563C1"/>
    </w:rPr>
  </w:style>
  <w:style w:type="paragraph" w:styleId="NormaleWeb">
    <w:name w:val="Normal (Web)"/>
    <w:basedOn w:val="Normale"/>
    <w:uiPriority w:val="99"/>
    <w:semiHidden/>
    <w:unhideWhenUsed/>
    <w:rsid w:val="00BB0E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D235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D235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D235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235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235E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D63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ejay.it/articoli/vertical-winter-tour-202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anca@admirabi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08F6A0-38CA-8142-9B55-1428C98B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Guarragi - AD MIRABILIA</dc:creator>
  <cp:keywords/>
  <dc:description/>
  <cp:lastModifiedBy>Roberta Guarragi - AD MIRABILIA</cp:lastModifiedBy>
  <cp:revision>2</cp:revision>
  <cp:lastPrinted>2023-12-21T12:08:00Z</cp:lastPrinted>
  <dcterms:created xsi:type="dcterms:W3CDTF">2024-05-10T09:32:00Z</dcterms:created>
  <dcterms:modified xsi:type="dcterms:W3CDTF">2024-05-10T09:32:00Z</dcterms:modified>
</cp:coreProperties>
</file>